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50" w:rsidRDefault="004C3EBA">
      <w:pPr>
        <w:spacing w:after="159"/>
        <w:ind w:right="4571"/>
        <w:jc w:val="right"/>
      </w:pPr>
      <w:r>
        <w:rPr>
          <w:b/>
          <w:sz w:val="24"/>
        </w:rPr>
        <w:t>WILPSHIRE</w:t>
      </w:r>
      <w:r w:rsidR="00D657CB">
        <w:rPr>
          <w:b/>
          <w:sz w:val="24"/>
        </w:rPr>
        <w:t xml:space="preserve"> PARISH COUNCIL RISK ASSESSMENT </w:t>
      </w:r>
    </w:p>
    <w:p w:rsidR="000E4C50" w:rsidRDefault="00D657CB">
      <w:pPr>
        <w:pStyle w:val="Heading1"/>
        <w:ind w:left="-5" w:right="0"/>
      </w:pPr>
      <w:r>
        <w:t xml:space="preserve">INSURANCE RISK </w:t>
      </w:r>
    </w:p>
    <w:tbl>
      <w:tblPr>
        <w:tblStyle w:val="TableGrid"/>
        <w:tblW w:w="13951" w:type="dxa"/>
        <w:tblInd w:w="5" w:type="dxa"/>
        <w:tblCellMar>
          <w:top w:w="53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4650"/>
        <w:gridCol w:w="4702"/>
        <w:gridCol w:w="4599"/>
      </w:tblGrid>
      <w:tr w:rsidR="000E4C50">
        <w:trPr>
          <w:trHeight w:val="30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b/>
                <w:sz w:val="24"/>
              </w:rPr>
              <w:t xml:space="preserve">RISK DESCRIPTION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b/>
                <w:sz w:val="24"/>
              </w:rPr>
              <w:t xml:space="preserve">MEASURES TAKEN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b/>
                <w:sz w:val="24"/>
              </w:rPr>
              <w:t xml:space="preserve">RECOMMENDATIONS/CONTROLS </w:t>
            </w:r>
          </w:p>
        </w:tc>
      </w:tr>
      <w:tr w:rsidR="000E4C50">
        <w:trPr>
          <w:trHeight w:val="595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Damage to third party property or individuals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Public Liability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4C3EBA">
            <w:r>
              <w:rPr>
                <w:sz w:val="24"/>
              </w:rPr>
              <w:t>Public and products liability Insured up to £10,000,000</w:t>
            </w:r>
          </w:p>
        </w:tc>
      </w:tr>
      <w:tr w:rsidR="000E4C50">
        <w:trPr>
          <w:trHeight w:val="59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Council Property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All Risk Insurance/stored securely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Annual check on insurance cover (RFO) September </w:t>
            </w:r>
          </w:p>
        </w:tc>
      </w:tr>
      <w:tr w:rsidR="000E4C50">
        <w:trPr>
          <w:trHeight w:val="30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Play Equipment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4C3EBA">
            <w:r>
              <w:rPr>
                <w:sz w:val="24"/>
              </w:rPr>
              <w:t xml:space="preserve">Weekly </w:t>
            </w:r>
            <w:proofErr w:type="spellStart"/>
            <w:r>
              <w:rPr>
                <w:sz w:val="24"/>
              </w:rPr>
              <w:t>lengthsman</w:t>
            </w:r>
            <w:proofErr w:type="spellEnd"/>
            <w:r w:rsidR="00D657CB">
              <w:rPr>
                <w:sz w:val="24"/>
              </w:rPr>
              <w:t xml:space="preserve"> Check/Annual external check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0F136B">
            <w:r>
              <w:rPr>
                <w:sz w:val="24"/>
              </w:rPr>
              <w:t xml:space="preserve">Weekly by the </w:t>
            </w:r>
            <w:proofErr w:type="spellStart"/>
            <w:r>
              <w:rPr>
                <w:sz w:val="24"/>
              </w:rPr>
              <w:t>lengthsman</w:t>
            </w:r>
            <w:proofErr w:type="spellEnd"/>
            <w:r>
              <w:rPr>
                <w:sz w:val="24"/>
              </w:rPr>
              <w:t xml:space="preserve"> External engineering check takes place between January and June</w:t>
            </w:r>
          </w:p>
        </w:tc>
      </w:tr>
      <w:tr w:rsidR="000E4C50">
        <w:trPr>
          <w:trHeight w:val="305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Insolvency of Insurance Company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Policy with large insurer through brokerage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4C3EBA">
            <w:r>
              <w:rPr>
                <w:sz w:val="24"/>
              </w:rPr>
              <w:t>Annual insurance review</w:t>
            </w:r>
          </w:p>
        </w:tc>
      </w:tr>
      <w:tr w:rsidR="000E4C50">
        <w:trPr>
          <w:trHeight w:val="595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Loss through theft/dishonesty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Fidelity Insurance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4C3EBA">
            <w:r>
              <w:rPr>
                <w:sz w:val="24"/>
              </w:rPr>
              <w:t>Included in Aviva policy £250,000</w:t>
            </w:r>
          </w:p>
        </w:tc>
      </w:tr>
      <w:tr w:rsidR="000E4C50">
        <w:trPr>
          <w:trHeight w:val="596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Personal Accident to Officers/Councillors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Insurance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4C3EBA">
            <w:r>
              <w:rPr>
                <w:sz w:val="24"/>
              </w:rPr>
              <w:t>Included in Aviva policy</w:t>
            </w:r>
            <w:r w:rsidR="00D657CB">
              <w:rPr>
                <w:sz w:val="24"/>
              </w:rPr>
              <w:t xml:space="preserve"> </w:t>
            </w:r>
            <w:r w:rsidR="0026110A">
              <w:rPr>
                <w:sz w:val="24"/>
              </w:rPr>
              <w:t>officials indemnity £500.000</w:t>
            </w:r>
          </w:p>
        </w:tc>
      </w:tr>
      <w:tr w:rsidR="0026110A">
        <w:trPr>
          <w:trHeight w:val="596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0A" w:rsidRDefault="0026110A">
            <w:pPr>
              <w:rPr>
                <w:sz w:val="24"/>
              </w:rPr>
            </w:pPr>
            <w:r>
              <w:rPr>
                <w:sz w:val="24"/>
              </w:rPr>
              <w:t>Libel and slander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0A" w:rsidRDefault="0026110A">
            <w:pPr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0A" w:rsidRDefault="0026110A">
            <w:pPr>
              <w:rPr>
                <w:sz w:val="24"/>
              </w:rPr>
            </w:pPr>
            <w:r>
              <w:rPr>
                <w:sz w:val="24"/>
              </w:rPr>
              <w:t>Included in Aviva policy £250,000</w:t>
            </w:r>
          </w:p>
        </w:tc>
      </w:tr>
    </w:tbl>
    <w:p w:rsidR="000E4C50" w:rsidRDefault="00D657CB">
      <w:pPr>
        <w:pStyle w:val="Heading1"/>
        <w:ind w:left="-5" w:right="0"/>
      </w:pPr>
      <w:r>
        <w:t xml:space="preserve">OUTSIDE RISK </w:t>
      </w:r>
    </w:p>
    <w:tbl>
      <w:tblPr>
        <w:tblStyle w:val="TableGrid"/>
        <w:tblW w:w="13951" w:type="dxa"/>
        <w:tblInd w:w="5" w:type="dxa"/>
        <w:tblCellMar>
          <w:top w:w="5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650"/>
        <w:gridCol w:w="4649"/>
        <w:gridCol w:w="4652"/>
      </w:tblGrid>
      <w:tr w:rsidR="000E4C50">
        <w:trPr>
          <w:trHeight w:val="30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b/>
                <w:sz w:val="24"/>
              </w:rPr>
              <w:t xml:space="preserve">RISK DESCRIPTION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b/>
                <w:sz w:val="24"/>
              </w:rPr>
              <w:t xml:space="preserve">MEASURES TAKEN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b/>
                <w:sz w:val="24"/>
              </w:rPr>
              <w:t xml:space="preserve">RECOMMENDATIONS/CONTROLS </w:t>
            </w:r>
          </w:p>
        </w:tc>
      </w:tr>
      <w:tr w:rsidR="000E4C50">
        <w:trPr>
          <w:trHeight w:val="88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Changes to legislation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26110A">
            <w:r>
              <w:rPr>
                <w:sz w:val="24"/>
              </w:rPr>
              <w:t>Member of LALC</w:t>
            </w:r>
            <w:r w:rsidR="00D657CB">
              <w:rPr>
                <w:sz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 w:rsidP="0026110A">
            <w:pPr>
              <w:ind w:right="55"/>
              <w:jc w:val="both"/>
            </w:pPr>
            <w:r>
              <w:rPr>
                <w:sz w:val="24"/>
              </w:rPr>
              <w:t>Advice</w:t>
            </w:r>
            <w:r w:rsidR="0026110A">
              <w:rPr>
                <w:sz w:val="24"/>
              </w:rPr>
              <w:t xml:space="preserve"> received from LALC.  Training is encouraged for members and clerk</w:t>
            </w:r>
          </w:p>
        </w:tc>
      </w:tr>
      <w:tr w:rsidR="000E4C50">
        <w:trPr>
          <w:trHeight w:val="89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Contractors working on Council property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All relevant insurances to be requested by Council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pPr>
              <w:ind w:right="54"/>
              <w:jc w:val="both"/>
            </w:pPr>
            <w:r>
              <w:rPr>
                <w:sz w:val="24"/>
              </w:rPr>
              <w:t xml:space="preserve">Full Council to ensure all relevant documentation has been requested and received </w:t>
            </w:r>
          </w:p>
        </w:tc>
      </w:tr>
    </w:tbl>
    <w:p w:rsidR="000E4C50" w:rsidRDefault="00D657CB">
      <w:pPr>
        <w:spacing w:after="0"/>
      </w:pPr>
      <w:r>
        <w:rPr>
          <w:b/>
          <w:sz w:val="24"/>
        </w:rPr>
        <w:t xml:space="preserve"> </w:t>
      </w:r>
    </w:p>
    <w:p w:rsidR="000E4C50" w:rsidRDefault="00D657CB">
      <w:pPr>
        <w:pStyle w:val="Heading1"/>
        <w:ind w:left="-5" w:right="0"/>
      </w:pPr>
      <w:r>
        <w:lastRenderedPageBreak/>
        <w:t xml:space="preserve">SELF MANAGED RISK </w:t>
      </w:r>
    </w:p>
    <w:tbl>
      <w:tblPr>
        <w:tblStyle w:val="TableGrid"/>
        <w:tblW w:w="13951" w:type="dxa"/>
        <w:tblInd w:w="5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4650"/>
        <w:gridCol w:w="4649"/>
        <w:gridCol w:w="4652"/>
      </w:tblGrid>
      <w:tr w:rsidR="000E4C50">
        <w:trPr>
          <w:trHeight w:val="305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b/>
                <w:sz w:val="24"/>
              </w:rPr>
              <w:t xml:space="preserve">RISK DESCRIPTION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b/>
                <w:sz w:val="24"/>
              </w:rPr>
              <w:t xml:space="preserve">MEASURES TAKEN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b/>
                <w:sz w:val="24"/>
              </w:rPr>
              <w:t xml:space="preserve">RECOMMENDATIONS/CONTROLS </w:t>
            </w:r>
          </w:p>
        </w:tc>
      </w:tr>
      <w:tr w:rsidR="000E4C50">
        <w:trPr>
          <w:trHeight w:val="596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Recording of Members’ Interest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26110A">
            <w:r>
              <w:rPr>
                <w:sz w:val="24"/>
              </w:rPr>
              <w:t>Forms sent to Borough Council and will be available on website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>R</w:t>
            </w:r>
            <w:r w:rsidR="0026110A">
              <w:rPr>
                <w:sz w:val="24"/>
              </w:rPr>
              <w:t xml:space="preserve">eviewed </w:t>
            </w:r>
            <w:r w:rsidR="0026110A">
              <w:rPr>
                <w:sz w:val="24"/>
              </w:rPr>
              <w:tab/>
              <w:t xml:space="preserve">after </w:t>
            </w:r>
            <w:r w:rsidR="0026110A">
              <w:rPr>
                <w:sz w:val="24"/>
              </w:rPr>
              <w:tab/>
              <w:t xml:space="preserve">each </w:t>
            </w:r>
            <w:r w:rsidR="0026110A">
              <w:rPr>
                <w:sz w:val="24"/>
              </w:rPr>
              <w:tab/>
              <w:t xml:space="preserve">election </w:t>
            </w:r>
            <w:r>
              <w:rPr>
                <w:sz w:val="24"/>
              </w:rPr>
              <w:t xml:space="preserve">and </w:t>
            </w:r>
            <w:r>
              <w:rPr>
                <w:sz w:val="24"/>
              </w:rPr>
              <w:tab/>
              <w:t xml:space="preserve">as necessary </w:t>
            </w:r>
          </w:p>
        </w:tc>
      </w:tr>
      <w:tr w:rsidR="000E4C50">
        <w:trPr>
          <w:trHeight w:val="305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Completion of Code of Conduct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26110A">
            <w:r>
              <w:rPr>
                <w:sz w:val="24"/>
              </w:rPr>
              <w:t>Filed in filing cabinet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Reviewed after election </w:t>
            </w:r>
          </w:p>
        </w:tc>
      </w:tr>
      <w:tr w:rsidR="000E4C50">
        <w:trPr>
          <w:trHeight w:val="30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Completion of Acceptance of Office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26110A">
            <w:r>
              <w:rPr>
                <w:sz w:val="24"/>
              </w:rPr>
              <w:t>Filed in filing cabinet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Reviewed after election </w:t>
            </w:r>
          </w:p>
        </w:tc>
      </w:tr>
      <w:tr w:rsidR="000E4C50">
        <w:trPr>
          <w:trHeight w:val="118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Correct completion of financial records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26110A" w:rsidP="0026110A">
            <w:pPr>
              <w:ind w:right="55"/>
              <w:jc w:val="both"/>
            </w:pPr>
            <w:r>
              <w:rPr>
                <w:sz w:val="24"/>
              </w:rPr>
              <w:t>Internal Audit completed once</w:t>
            </w:r>
            <w:r w:rsidR="00D657CB">
              <w:rPr>
                <w:sz w:val="24"/>
              </w:rPr>
              <w:t xml:space="preserve"> a year/external audit </w:t>
            </w:r>
            <w:r>
              <w:rPr>
                <w:sz w:val="24"/>
              </w:rPr>
              <w:t>completed once a year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26110A">
            <w:pPr>
              <w:jc w:val="both"/>
            </w:pPr>
            <w:r>
              <w:rPr>
                <w:sz w:val="24"/>
              </w:rPr>
              <w:t>All recommendations followed</w:t>
            </w:r>
          </w:p>
        </w:tc>
      </w:tr>
    </w:tbl>
    <w:p w:rsidR="000E4C50" w:rsidRDefault="000E4C50">
      <w:pPr>
        <w:spacing w:after="0"/>
        <w:ind w:left="-1440" w:right="5"/>
      </w:pPr>
    </w:p>
    <w:tbl>
      <w:tblPr>
        <w:tblStyle w:val="TableGrid"/>
        <w:tblW w:w="13951" w:type="dxa"/>
        <w:tblInd w:w="5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4650"/>
        <w:gridCol w:w="4649"/>
        <w:gridCol w:w="4652"/>
      </w:tblGrid>
      <w:tr w:rsidR="000E4C50">
        <w:trPr>
          <w:trHeight w:val="1476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Banking Arrangements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26110A" w:rsidP="0026110A">
            <w:pPr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Internal Audit completed once</w:t>
            </w:r>
            <w:r w:rsidR="00D657CB">
              <w:rPr>
                <w:sz w:val="24"/>
              </w:rPr>
              <w:t xml:space="preserve"> a year/extern</w:t>
            </w:r>
            <w:r w:rsidR="00F557A9">
              <w:rPr>
                <w:sz w:val="24"/>
              </w:rPr>
              <w:t>al audit completed once a year</w:t>
            </w:r>
          </w:p>
          <w:p w:rsidR="000F136B" w:rsidRDefault="000F136B" w:rsidP="0026110A">
            <w:pPr>
              <w:ind w:right="55"/>
              <w:jc w:val="both"/>
              <w:rPr>
                <w:sz w:val="24"/>
              </w:rPr>
            </w:pPr>
          </w:p>
          <w:p w:rsidR="000F136B" w:rsidRDefault="000F136B" w:rsidP="0026110A">
            <w:pPr>
              <w:ind w:right="55"/>
              <w:jc w:val="both"/>
            </w:pPr>
            <w:r>
              <w:rPr>
                <w:sz w:val="24"/>
              </w:rPr>
              <w:t>Two signatories to sign all cheques and initial stubs</w:t>
            </w:r>
            <w:bookmarkStart w:id="0" w:name="_GoBack"/>
            <w:bookmarkEnd w:id="0"/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26110A">
            <w:pPr>
              <w:jc w:val="both"/>
            </w:pPr>
            <w:r>
              <w:rPr>
                <w:sz w:val="24"/>
              </w:rPr>
              <w:t>Reconciliation to bank statements</w:t>
            </w:r>
          </w:p>
        </w:tc>
      </w:tr>
      <w:tr w:rsidR="000E4C50">
        <w:trPr>
          <w:trHeight w:val="595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Computer Hardware, Website and Software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26110A">
            <w:r>
              <w:rPr>
                <w:sz w:val="24"/>
              </w:rPr>
              <w:t>Clerks own computer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0E4C50">
            <w:pPr>
              <w:jc w:val="both"/>
            </w:pPr>
          </w:p>
        </w:tc>
      </w:tr>
      <w:tr w:rsidR="000E4C50">
        <w:trPr>
          <w:trHeight w:val="1474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VAT and Customs and Excise requirements are met </w:t>
            </w:r>
          </w:p>
          <w:p w:rsidR="00F557A9" w:rsidRDefault="00F557A9">
            <w:pPr>
              <w:jc w:val="both"/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F557A9" w:rsidP="00F557A9">
            <w:pPr>
              <w:ind w:right="52"/>
              <w:jc w:val="both"/>
            </w:pPr>
            <w:r>
              <w:rPr>
                <w:sz w:val="24"/>
              </w:rPr>
              <w:t>Internal Audit completed once</w:t>
            </w:r>
            <w:r w:rsidR="00D657CB">
              <w:rPr>
                <w:sz w:val="24"/>
              </w:rPr>
              <w:t xml:space="preserve"> a year/extern</w:t>
            </w:r>
            <w:r>
              <w:rPr>
                <w:sz w:val="24"/>
              </w:rPr>
              <w:t>al audit completed once a year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F557A9">
            <w:pPr>
              <w:jc w:val="both"/>
            </w:pPr>
            <w:r>
              <w:rPr>
                <w:sz w:val="24"/>
              </w:rPr>
              <w:t>VAT claimed back annually</w:t>
            </w:r>
            <w:r w:rsidR="00D657CB">
              <w:rPr>
                <w:sz w:val="24"/>
              </w:rPr>
              <w:t>. HMRC up to date payments sent in respect of Clerk’s tax due.</w:t>
            </w:r>
          </w:p>
        </w:tc>
      </w:tr>
      <w:tr w:rsidR="000E4C50">
        <w:trPr>
          <w:trHeight w:val="596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Annual Precept is adequate 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F557A9">
            <w:pPr>
              <w:jc w:val="both"/>
            </w:pPr>
            <w:r>
              <w:t>Council assess financial requirements for the following year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A9" w:rsidRDefault="00D657CB" w:rsidP="00F557A9">
            <w:pPr>
              <w:tabs>
                <w:tab w:val="center" w:pos="384"/>
                <w:tab w:val="center" w:pos="1393"/>
                <w:tab w:val="center" w:pos="2542"/>
                <w:tab w:val="center" w:pos="3691"/>
                <w:tab w:val="center" w:pos="4375"/>
              </w:tabs>
              <w:rPr>
                <w:sz w:val="24"/>
              </w:rPr>
            </w:pPr>
            <w:r>
              <w:tab/>
            </w:r>
            <w:r w:rsidR="00F557A9">
              <w:t>Budget set annually</w:t>
            </w:r>
          </w:p>
          <w:p w:rsidR="000E4C50" w:rsidRDefault="00D657CB">
            <w:r>
              <w:rPr>
                <w:sz w:val="24"/>
              </w:rPr>
              <w:t xml:space="preserve"> </w:t>
            </w:r>
          </w:p>
        </w:tc>
      </w:tr>
      <w:tr w:rsidR="000E4C50">
        <w:trPr>
          <w:trHeight w:val="59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pPr>
              <w:jc w:val="both"/>
            </w:pPr>
            <w:r>
              <w:rPr>
                <w:sz w:val="24"/>
              </w:rPr>
              <w:t xml:space="preserve">All Business activities are within the relevant law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Full Council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pPr>
              <w:tabs>
                <w:tab w:val="center" w:pos="384"/>
                <w:tab w:val="center" w:pos="1393"/>
                <w:tab w:val="center" w:pos="2542"/>
                <w:tab w:val="center" w:pos="3691"/>
                <w:tab w:val="center" w:pos="4375"/>
              </w:tabs>
            </w:pPr>
            <w:r>
              <w:tab/>
            </w:r>
            <w:r>
              <w:rPr>
                <w:sz w:val="24"/>
              </w:rPr>
              <w:t>In</w:t>
            </w:r>
            <w:r w:rsidR="00F557A9">
              <w:rPr>
                <w:sz w:val="24"/>
              </w:rPr>
              <w:t xml:space="preserve">ternal </w:t>
            </w:r>
            <w:r w:rsidR="00F557A9">
              <w:rPr>
                <w:sz w:val="24"/>
              </w:rPr>
              <w:tab/>
              <w:t xml:space="preserve">Audit </w:t>
            </w:r>
            <w:r w:rsidR="00F557A9">
              <w:rPr>
                <w:sz w:val="24"/>
              </w:rPr>
              <w:tab/>
              <w:t xml:space="preserve">completed </w:t>
            </w:r>
            <w:r w:rsidR="00F557A9">
              <w:rPr>
                <w:sz w:val="24"/>
              </w:rPr>
              <w:tab/>
              <w:t>once</w:t>
            </w:r>
            <w:r>
              <w:rPr>
                <w:sz w:val="24"/>
              </w:rPr>
              <w:tab/>
              <w:t xml:space="preserve">a </w:t>
            </w:r>
          </w:p>
          <w:p w:rsidR="000E4C50" w:rsidRDefault="00D657CB">
            <w:r>
              <w:rPr>
                <w:sz w:val="24"/>
              </w:rPr>
              <w:t xml:space="preserve">year/external audit completed once a year </w:t>
            </w:r>
          </w:p>
        </w:tc>
      </w:tr>
      <w:tr w:rsidR="000E4C50">
        <w:trPr>
          <w:trHeight w:val="30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b/>
                <w:sz w:val="24"/>
              </w:rPr>
              <w:lastRenderedPageBreak/>
              <w:t xml:space="preserve">RISK DESCRIPTION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b/>
                <w:sz w:val="24"/>
              </w:rPr>
              <w:t xml:space="preserve">MEASURES TAKEN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b/>
                <w:sz w:val="24"/>
              </w:rPr>
              <w:t xml:space="preserve">RECOMMENDATIONS/CONTROLS </w:t>
            </w:r>
          </w:p>
        </w:tc>
      </w:tr>
      <w:tr w:rsidR="000E4C50">
        <w:trPr>
          <w:trHeight w:val="595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S137 Funds are properly used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pPr>
              <w:jc w:val="both"/>
            </w:pPr>
            <w:r>
              <w:rPr>
                <w:sz w:val="24"/>
              </w:rPr>
              <w:t xml:space="preserve">Full Council and Finance and General Purposes Committee 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pPr>
              <w:tabs>
                <w:tab w:val="center" w:pos="1393"/>
                <w:tab w:val="center" w:pos="2542"/>
                <w:tab w:val="center" w:pos="3691"/>
                <w:tab w:val="right" w:pos="4490"/>
              </w:tabs>
            </w:pPr>
            <w:r>
              <w:rPr>
                <w:sz w:val="24"/>
              </w:rPr>
              <w:t xml:space="preserve">Internal </w:t>
            </w:r>
            <w:r>
              <w:rPr>
                <w:sz w:val="24"/>
              </w:rPr>
              <w:tab/>
              <w:t xml:space="preserve">Audit </w:t>
            </w:r>
            <w:r>
              <w:rPr>
                <w:sz w:val="24"/>
              </w:rPr>
              <w:tab/>
              <w:t xml:space="preserve">completed </w:t>
            </w:r>
            <w:r>
              <w:rPr>
                <w:sz w:val="24"/>
              </w:rPr>
              <w:tab/>
              <w:t xml:space="preserve">twice </w:t>
            </w:r>
            <w:r>
              <w:rPr>
                <w:sz w:val="24"/>
              </w:rPr>
              <w:tab/>
              <w:t xml:space="preserve">a </w:t>
            </w:r>
          </w:p>
          <w:p w:rsidR="000E4C50" w:rsidRDefault="00D657CB">
            <w:r>
              <w:rPr>
                <w:sz w:val="24"/>
              </w:rPr>
              <w:t xml:space="preserve">year/external audit completed once a year </w:t>
            </w:r>
          </w:p>
        </w:tc>
      </w:tr>
      <w:tr w:rsidR="000E4C50">
        <w:trPr>
          <w:trHeight w:val="89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Minute and Agenda Production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pPr>
              <w:ind w:right="54"/>
              <w:jc w:val="both"/>
            </w:pPr>
            <w:r>
              <w:rPr>
                <w:sz w:val="24"/>
              </w:rPr>
              <w:t>Pro</w:t>
            </w:r>
            <w:r w:rsidR="00F557A9">
              <w:rPr>
                <w:sz w:val="24"/>
              </w:rPr>
              <w:t xml:space="preserve">duced by Clerk to give 3 clear </w:t>
            </w:r>
            <w:proofErr w:type="spellStart"/>
            <w:r w:rsidR="00F557A9">
              <w:rPr>
                <w:sz w:val="24"/>
              </w:rPr>
              <w:t>days notice</w:t>
            </w:r>
            <w:proofErr w:type="spellEnd"/>
            <w:r>
              <w:rPr>
                <w:sz w:val="24"/>
              </w:rPr>
              <w:t xml:space="preserve"> and copies Agenda placed on Noticeboard and website; minutes on website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50" w:rsidRDefault="00D657CB">
            <w:r>
              <w:rPr>
                <w:sz w:val="24"/>
              </w:rPr>
              <w:t xml:space="preserve"> </w:t>
            </w:r>
          </w:p>
        </w:tc>
      </w:tr>
      <w:tr w:rsidR="003B5F14">
        <w:trPr>
          <w:trHeight w:val="89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14" w:rsidRDefault="003B5F14">
            <w:pPr>
              <w:rPr>
                <w:sz w:val="24"/>
              </w:rPr>
            </w:pPr>
            <w:r>
              <w:rPr>
                <w:sz w:val="24"/>
              </w:rPr>
              <w:t>GDPR Protection of sensitive data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14" w:rsidRDefault="003B5F14">
            <w:pPr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 with personal details will only be kept for as long as it is required.  Emails with personal addresses should not be forwarded to others. </w:t>
            </w:r>
          </w:p>
          <w:p w:rsidR="003B5F14" w:rsidRDefault="003B5F14">
            <w:pPr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Data kept in a locked cupboard/drawer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14" w:rsidRDefault="003B5F14">
            <w:pPr>
              <w:rPr>
                <w:sz w:val="24"/>
              </w:rPr>
            </w:pPr>
            <w:r>
              <w:rPr>
                <w:sz w:val="24"/>
              </w:rPr>
              <w:t>GDPR policy has been produced and is on the Council’s website.</w:t>
            </w:r>
          </w:p>
        </w:tc>
      </w:tr>
    </w:tbl>
    <w:p w:rsidR="000E4C50" w:rsidRDefault="00D657CB">
      <w:pPr>
        <w:spacing w:after="159"/>
      </w:pPr>
      <w:r>
        <w:rPr>
          <w:sz w:val="24"/>
        </w:rPr>
        <w:t xml:space="preserve"> </w:t>
      </w:r>
    </w:p>
    <w:p w:rsidR="000E4C50" w:rsidRDefault="00D657CB">
      <w:pPr>
        <w:spacing w:after="159"/>
        <w:ind w:left="54"/>
        <w:jc w:val="center"/>
      </w:pPr>
      <w:r>
        <w:rPr>
          <w:b/>
          <w:sz w:val="24"/>
        </w:rPr>
        <w:t xml:space="preserve"> </w:t>
      </w:r>
    </w:p>
    <w:p w:rsidR="000E4C50" w:rsidRDefault="00D657CB">
      <w:pPr>
        <w:spacing w:after="161"/>
        <w:ind w:left="54"/>
        <w:jc w:val="center"/>
      </w:pPr>
      <w:r>
        <w:rPr>
          <w:b/>
          <w:sz w:val="24"/>
        </w:rPr>
        <w:t xml:space="preserve"> </w:t>
      </w:r>
    </w:p>
    <w:p w:rsidR="000E4C50" w:rsidRDefault="00D657CB">
      <w:pPr>
        <w:spacing w:after="161"/>
        <w:ind w:left="54"/>
        <w:jc w:val="center"/>
      </w:pPr>
      <w:r>
        <w:rPr>
          <w:b/>
          <w:sz w:val="24"/>
        </w:rPr>
        <w:t xml:space="preserve"> </w:t>
      </w:r>
    </w:p>
    <w:p w:rsidR="000E4C50" w:rsidRDefault="00F557A9">
      <w:pPr>
        <w:spacing w:after="0" w:line="240" w:lineRule="auto"/>
        <w:ind w:left="10926"/>
        <w:jc w:val="right"/>
      </w:pPr>
      <w:r>
        <w:rPr>
          <w:sz w:val="24"/>
        </w:rPr>
        <w:t xml:space="preserve">February 2019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be reviewed: February 2020</w:t>
      </w:r>
    </w:p>
    <w:sectPr w:rsidR="000E4C50">
      <w:pgSz w:w="16838" w:h="11906" w:orient="landscape"/>
      <w:pgMar w:top="1445" w:right="1438" w:bottom="15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50"/>
    <w:rsid w:val="000E4C50"/>
    <w:rsid w:val="000F136B"/>
    <w:rsid w:val="0026110A"/>
    <w:rsid w:val="003B5F14"/>
    <w:rsid w:val="00485202"/>
    <w:rsid w:val="004C3EBA"/>
    <w:rsid w:val="00D657CB"/>
    <w:rsid w:val="00F5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11CE3-C32B-452B-956A-03CBF054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4571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Lesley Lund</cp:lastModifiedBy>
  <cp:revision>7</cp:revision>
  <dcterms:created xsi:type="dcterms:W3CDTF">2019-02-09T08:55:00Z</dcterms:created>
  <dcterms:modified xsi:type="dcterms:W3CDTF">2019-02-13T19:38:00Z</dcterms:modified>
</cp:coreProperties>
</file>